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6bis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D14DB5">
        <w:rPr>
          <w:rFonts w:ascii="Arial" w:eastAsia="Arial Unicode MS" w:hAnsi="Arial" w:cs="Times New Roman"/>
          <w:b/>
          <w:bCs/>
          <w:sz w:val="28"/>
          <w:szCs w:val="28"/>
          <w:lang w:eastAsia="zh-CN"/>
        </w:rPr>
        <w:t>200574</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17th</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25</w:t>
      </w:r>
      <w:r w:rsidRPr="00125D65">
        <w:rPr>
          <w:rFonts w:ascii="Arial" w:eastAsia="Arial Unicode MS" w:hAnsi="Arial" w:cs="Times New Roman"/>
          <w:b/>
          <w:bCs/>
          <w:sz w:val="28"/>
          <w:szCs w:val="28"/>
        </w:rPr>
        <w:t xml:space="preserve">th </w:t>
      </w:r>
      <w:r>
        <w:rPr>
          <w:rFonts w:ascii="Arial" w:eastAsia="Arial Unicode MS" w:hAnsi="Arial" w:cs="Times New Roman"/>
          <w:b/>
          <w:bCs/>
          <w:sz w:val="28"/>
          <w:szCs w:val="28"/>
          <w:lang w:eastAsia="zh-CN"/>
        </w:rPr>
        <w:t>Jan</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en-US"/>
        </w:rPr>
        <w:t>8.6.</w:t>
      </w:r>
      <w:r w:rsidR="00922D77">
        <w:rPr>
          <w:rFonts w:ascii="Arial" w:eastAsia="Arial Unicode MS" w:hAnsi="Arial" w:cs="Arial"/>
          <w:b/>
          <w:bCs/>
          <w:kern w:val="0"/>
          <w:sz w:val="24"/>
          <w:szCs w:val="20"/>
          <w:lang w:eastAsia="en-US"/>
        </w:rPr>
        <w:t>3</w:t>
      </w:r>
      <w:r w:rsidR="00CD5C92" w:rsidRPr="00CD5C92">
        <w:rPr>
          <w:rFonts w:ascii="Arial" w:eastAsia="Arial Unicode MS" w:hAnsi="Arial" w:cs="Arial"/>
          <w:b/>
          <w:bCs/>
          <w:kern w:val="0"/>
          <w:sz w:val="24"/>
          <w:szCs w:val="20"/>
          <w:lang w:eastAsia="en-US"/>
        </w:rPr>
        <w:t xml:space="preserve"> </w:t>
      </w:r>
      <w:r w:rsidR="00922D77">
        <w:rPr>
          <w:rFonts w:ascii="Arial" w:eastAsia="Arial Unicode MS" w:hAnsi="Arial" w:cs="Arial"/>
          <w:b/>
          <w:bCs/>
          <w:kern w:val="0"/>
          <w:sz w:val="24"/>
          <w:szCs w:val="20"/>
          <w:lang w:eastAsia="en-US"/>
        </w:rPr>
        <w:t>control</w:t>
      </w:r>
      <w:r w:rsidR="00CD5C92" w:rsidRPr="00CD5C92">
        <w:rPr>
          <w:rFonts w:ascii="Arial" w:eastAsia="Arial Unicode MS" w:hAnsi="Arial" w:cs="Arial"/>
          <w:b/>
          <w:bCs/>
          <w:kern w:val="0"/>
          <w:sz w:val="24"/>
          <w:szCs w:val="20"/>
          <w:lang w:eastAsia="en-US"/>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447D2">
        <w:rPr>
          <w:rFonts w:ascii="Arial" w:eastAsia="Arial Unicode MS" w:hAnsi="Arial" w:cs="Arial"/>
          <w:b/>
          <w:bCs/>
          <w:kern w:val="0"/>
          <w:sz w:val="24"/>
          <w:szCs w:val="20"/>
        </w:rPr>
        <w:t>Remai</w:t>
      </w:r>
      <w:bookmarkStart w:id="1" w:name="_GoBack"/>
      <w:bookmarkEnd w:id="1"/>
      <w:r w:rsidR="00C447D2">
        <w:rPr>
          <w:rFonts w:ascii="Arial" w:eastAsia="Arial Unicode MS" w:hAnsi="Arial" w:cs="Arial"/>
          <w:b/>
          <w:bCs/>
          <w:kern w:val="0"/>
          <w:sz w:val="24"/>
          <w:szCs w:val="20"/>
        </w:rPr>
        <w:t xml:space="preserve">ning </w:t>
      </w:r>
      <w:r w:rsidR="00922D77">
        <w:rPr>
          <w:rFonts w:ascii="Arial" w:eastAsia="Arial Unicode MS" w:hAnsi="Arial" w:cs="Arial"/>
          <w:b/>
          <w:bCs/>
          <w:kern w:val="0"/>
          <w:sz w:val="24"/>
          <w:szCs w:val="20"/>
          <w:lang w:eastAsia="zh-CN"/>
        </w:rPr>
        <w:t>control</w:t>
      </w:r>
      <w:r w:rsidR="00A80ABD">
        <w:rPr>
          <w:rFonts w:ascii="Arial" w:eastAsia="Arial Unicode MS" w:hAnsi="Arial" w:cs="Arial"/>
          <w:b/>
          <w:bCs/>
          <w:kern w:val="0"/>
          <w:sz w:val="24"/>
          <w:szCs w:val="20"/>
          <w:lang w:eastAsia="zh-CN"/>
        </w:rPr>
        <w:t xml:space="preserve">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545C40" w:rsidRPr="001052D6" w:rsidRDefault="00B3405D" w:rsidP="00021B18">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021B18">
        <w:rPr>
          <w:rFonts w:ascii="Arial" w:eastAsia="Arial Unicode MS" w:hAnsi="Arial"/>
          <w:kern w:val="0"/>
          <w:sz w:val="20"/>
          <w:szCs w:val="20"/>
          <w:lang w:eastAsia="zh-CN"/>
        </w:rPr>
        <w:t>6</w:t>
      </w:r>
      <w:r w:rsidR="001052D6">
        <w:rPr>
          <w:rFonts w:ascii="Arial" w:eastAsia="Arial Unicode MS" w:hAnsi="Arial"/>
          <w:kern w:val="0"/>
          <w:sz w:val="20"/>
          <w:szCs w:val="20"/>
          <w:lang w:eastAsia="zh-CN"/>
        </w:rPr>
        <w:t>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meeting,</w:t>
      </w:r>
      <w:r w:rsidR="00021B18">
        <w:rPr>
          <w:rFonts w:ascii="Arial" w:eastAsia="Arial Unicode MS" w:hAnsi="Arial"/>
          <w:kern w:val="0"/>
          <w:sz w:val="20"/>
          <w:szCs w:val="20"/>
          <w:lang w:eastAsia="zh-CN"/>
        </w:rPr>
        <w:t xml:space="preserve"> there were heated discussion on CCCH option vs DCCH option for non-SDT data arrival during SDT, however no conclusion is achieved</w:t>
      </w:r>
      <w:r w:rsidR="006E7633">
        <w:rPr>
          <w:rFonts w:ascii="Arial" w:eastAsia="Arial Unicode MS" w:hAnsi="Arial"/>
          <w:kern w:val="0"/>
          <w:sz w:val="20"/>
          <w:szCs w:val="20"/>
          <w:lang w:eastAsia="zh-CN"/>
        </w:rPr>
        <w:t xml:space="preserve"> [1]</w:t>
      </w:r>
      <w:r w:rsidR="00021B18">
        <w:rPr>
          <w:rFonts w:ascii="Arial" w:eastAsia="Arial Unicode MS" w:hAnsi="Arial"/>
          <w:kern w:val="0"/>
          <w:sz w:val="20"/>
          <w:szCs w:val="20"/>
          <w:lang w:eastAsia="zh-CN"/>
        </w:rPr>
        <w:t>.</w:t>
      </w:r>
      <w:r w:rsidR="00021B18" w:rsidRPr="001052D6">
        <w:rPr>
          <w:rFonts w:ascii="Arial" w:eastAsia="Arial Unicode MS" w:hAnsi="Arial"/>
          <w:kern w:val="0"/>
          <w:sz w:val="20"/>
          <w:szCs w:val="20"/>
          <w:lang w:eastAsia="zh-CN"/>
        </w:rPr>
        <w:t xml:space="preserve"> </w:t>
      </w: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t>
      </w:r>
      <w:r w:rsidR="001052D6">
        <w:rPr>
          <w:rFonts w:ascii="Arial" w:eastAsia="Arial Unicode MS" w:hAnsi="Arial"/>
          <w:kern w:val="0"/>
          <w:sz w:val="20"/>
          <w:szCs w:val="20"/>
          <w:lang w:eastAsia="zh-CN"/>
        </w:rPr>
        <w:t>we further provide views on the remaining common control plane issue of SDT.</w:t>
      </w:r>
    </w:p>
    <w:p w:rsidR="00FE0AE9" w:rsidRPr="00DD65E3" w:rsidRDefault="000162A9" w:rsidP="00DD65E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E0AE9" w:rsidRPr="004D58A8" w:rsidRDefault="00FE0AE9" w:rsidP="00FE0AE9">
      <w:pPr>
        <w:pStyle w:val="2"/>
        <w:spacing w:before="240" w:after="120" w:line="360" w:lineRule="auto"/>
        <w:rPr>
          <w:rFonts w:ascii="Arial" w:eastAsia="Arial Unicode MS" w:hAnsi="Arial"/>
          <w:b w:val="0"/>
          <w:kern w:val="0"/>
          <w:szCs w:val="20"/>
          <w:lang w:eastAsia="zh-CN"/>
        </w:rPr>
      </w:pPr>
      <w:r w:rsidRPr="004D58A8">
        <w:rPr>
          <w:rFonts w:ascii="Arial" w:eastAsia="Arial Unicode MS" w:hAnsi="Arial" w:hint="eastAsia"/>
          <w:b w:val="0"/>
          <w:kern w:val="0"/>
          <w:szCs w:val="20"/>
          <w:lang w:eastAsia="zh-CN"/>
        </w:rPr>
        <w:t>2</w:t>
      </w:r>
      <w:r w:rsidRPr="004D58A8">
        <w:rPr>
          <w:rFonts w:ascii="Arial" w:eastAsia="Arial Unicode MS" w:hAnsi="Arial"/>
          <w:b w:val="0"/>
          <w:kern w:val="0"/>
          <w:szCs w:val="20"/>
          <w:lang w:eastAsia="zh-CN"/>
        </w:rPr>
        <w:t>.</w:t>
      </w:r>
      <w:r w:rsidR="00DD65E3">
        <w:rPr>
          <w:rFonts w:ascii="Arial" w:eastAsia="Arial Unicode MS" w:hAnsi="Arial"/>
          <w:b w:val="0"/>
          <w:kern w:val="0"/>
          <w:szCs w:val="20"/>
          <w:lang w:eastAsia="zh-CN"/>
        </w:rPr>
        <w:t>1</w:t>
      </w:r>
      <w:r w:rsidRPr="004D58A8">
        <w:rPr>
          <w:rFonts w:ascii="Arial" w:eastAsia="Arial Unicode MS" w:hAnsi="Arial"/>
          <w:b w:val="0"/>
          <w:kern w:val="0"/>
          <w:szCs w:val="20"/>
          <w:lang w:eastAsia="zh-CN"/>
        </w:rPr>
        <w:t xml:space="preserve"> Handling of RRCReject reception</w:t>
      </w:r>
    </w:p>
    <w:p w:rsidR="00FE0AE9"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Currently, RRCReject can be received as a response of RRCResumeRequest when the network is congested and not able to handle another UE. The UE </w:t>
      </w:r>
      <w:r w:rsidR="00021B18">
        <w:rPr>
          <w:rFonts w:ascii="Arial" w:eastAsia="Arial Unicode MS" w:hAnsi="Arial"/>
          <w:kern w:val="0"/>
          <w:szCs w:val="20"/>
          <w:lang w:eastAsia="zh-CN"/>
        </w:rPr>
        <w:t>shall</w:t>
      </w:r>
      <w:r w:rsidRPr="004D58A8">
        <w:rPr>
          <w:rFonts w:ascii="Arial" w:eastAsia="Arial Unicode MS" w:hAnsi="Arial"/>
          <w:kern w:val="0"/>
          <w:szCs w:val="20"/>
          <w:lang w:eastAsia="zh-CN"/>
        </w:rPr>
        <w:t xml:space="preserve"> discard the new security Keys, reset MAC entity, suspend SRB1 and remains at INACTIVE state.</w:t>
      </w:r>
    </w:p>
    <w:tbl>
      <w:tblPr>
        <w:tblStyle w:val="a9"/>
        <w:tblW w:w="0" w:type="auto"/>
        <w:tblLook w:val="04A0" w:firstRow="1" w:lastRow="0" w:firstColumn="1" w:lastColumn="0" w:noHBand="0" w:noVBand="1"/>
      </w:tblPr>
      <w:tblGrid>
        <w:gridCol w:w="9629"/>
      </w:tblGrid>
      <w:tr w:rsidR="00021B18" w:rsidTr="00021B18">
        <w:tc>
          <w:tcPr>
            <w:tcW w:w="9629" w:type="dxa"/>
          </w:tcPr>
          <w:p w:rsidR="00021B18" w:rsidRPr="009C7017" w:rsidRDefault="00021B18" w:rsidP="00021B18">
            <w:pPr>
              <w:pStyle w:val="B1"/>
            </w:pPr>
            <w:r w:rsidRPr="009C7017">
              <w:t>1&gt;</w:t>
            </w:r>
            <w:r w:rsidRPr="009C7017">
              <w:tab/>
              <w:t xml:space="preserve">else if </w:t>
            </w:r>
            <w:r w:rsidRPr="009C7017">
              <w:rPr>
                <w:i/>
              </w:rPr>
              <w:t>RRCReject</w:t>
            </w:r>
            <w:r w:rsidRPr="009C7017">
              <w:t xml:space="preserve"> is received in response to an </w:t>
            </w:r>
            <w:r w:rsidRPr="009C7017">
              <w:rPr>
                <w:i/>
              </w:rPr>
              <w:t>RRCResumeRequest</w:t>
            </w:r>
            <w:r w:rsidRPr="009C7017">
              <w:t xml:space="preserve"> or an </w:t>
            </w:r>
            <w:r w:rsidRPr="009C7017">
              <w:rPr>
                <w:i/>
              </w:rPr>
              <w:t>RRCResumeRequest1</w:t>
            </w:r>
            <w:r w:rsidRPr="009C7017">
              <w:t>:</w:t>
            </w:r>
          </w:p>
          <w:p w:rsidR="00021B18" w:rsidRPr="009C7017" w:rsidRDefault="00021B18" w:rsidP="00021B18">
            <w:pPr>
              <w:pStyle w:val="B2"/>
            </w:pPr>
            <w:r w:rsidRPr="009C7017">
              <w:t>2&gt;</w:t>
            </w:r>
            <w:r w:rsidRPr="009C7017">
              <w:tab/>
              <w:t>if resume is triggered by upper layers:</w:t>
            </w:r>
          </w:p>
          <w:p w:rsidR="00021B18" w:rsidRPr="009C7017" w:rsidRDefault="00021B18" w:rsidP="00021B18">
            <w:pPr>
              <w:pStyle w:val="B3"/>
            </w:pPr>
            <w:r w:rsidRPr="009C7017">
              <w:t>3&gt;</w:t>
            </w:r>
            <w:r w:rsidRPr="009C7017">
              <w:tab/>
              <w:t>inform upper layers about the failure to resume the RRC connection;</w:t>
            </w:r>
          </w:p>
          <w:p w:rsidR="00021B18" w:rsidRPr="009C7017" w:rsidRDefault="00021B18" w:rsidP="00021B18">
            <w:pPr>
              <w:pStyle w:val="B2"/>
            </w:pPr>
            <w:r w:rsidRPr="009C7017">
              <w:t>2&gt;</w:t>
            </w:r>
            <w:r w:rsidRPr="009C7017">
              <w:tab/>
              <w:t>if resume is</w:t>
            </w:r>
            <w:r w:rsidRPr="009C7017">
              <w:rPr>
                <w:i/>
              </w:rPr>
              <w:t xml:space="preserve"> </w:t>
            </w:r>
            <w:r w:rsidRPr="009C7017">
              <w:t>triggered due to an RNA update:</w:t>
            </w:r>
          </w:p>
          <w:p w:rsidR="00021B18" w:rsidRPr="009C7017" w:rsidRDefault="00021B18" w:rsidP="00021B18">
            <w:pPr>
              <w:pStyle w:val="B3"/>
            </w:pPr>
            <w:r w:rsidRPr="009C7017">
              <w:t>3&gt;</w:t>
            </w:r>
            <w:r w:rsidRPr="009C7017">
              <w:tab/>
              <w:t xml:space="preserve">set the variable </w:t>
            </w:r>
            <w:r w:rsidRPr="009C7017">
              <w:rPr>
                <w:i/>
              </w:rPr>
              <w:t>pendingRNA-Update</w:t>
            </w:r>
            <w:r w:rsidRPr="009C7017">
              <w:t xml:space="preserve"> to </w:t>
            </w:r>
            <w:r w:rsidRPr="009C7017">
              <w:rPr>
                <w:i/>
              </w:rPr>
              <w:t>true</w:t>
            </w:r>
            <w:r w:rsidRPr="009C7017">
              <w:t>;</w:t>
            </w:r>
          </w:p>
          <w:p w:rsidR="00021B18" w:rsidRPr="009C7017" w:rsidRDefault="00021B18" w:rsidP="00021B18">
            <w:pPr>
              <w:pStyle w:val="B2"/>
            </w:pPr>
            <w:r w:rsidRPr="009C7017">
              <w:t>2&gt;</w:t>
            </w:r>
            <w:r w:rsidRPr="009C7017">
              <w:tab/>
              <w:t>discard the current K</w:t>
            </w:r>
            <w:r w:rsidRPr="009C7017">
              <w:rPr>
                <w:vertAlign w:val="subscript"/>
              </w:rPr>
              <w:t>gNB</w:t>
            </w:r>
            <w:r w:rsidRPr="009C7017">
              <w:t xml:space="preserve"> key, the K</w:t>
            </w:r>
            <w:r w:rsidRPr="009C7017">
              <w:rPr>
                <w:vertAlign w:val="subscript"/>
              </w:rPr>
              <w:t>RRCenc</w:t>
            </w:r>
            <w:r w:rsidRPr="009C7017">
              <w:t xml:space="preserve"> key, the K</w:t>
            </w:r>
            <w:r w:rsidRPr="009C7017">
              <w:rPr>
                <w:vertAlign w:val="subscript"/>
              </w:rPr>
              <w:t>RRCint</w:t>
            </w:r>
            <w:r w:rsidRPr="009C7017">
              <w:t xml:space="preserve"> key, the K</w:t>
            </w:r>
            <w:r w:rsidRPr="009C7017">
              <w:rPr>
                <w:vertAlign w:val="subscript"/>
              </w:rPr>
              <w:t>UPint</w:t>
            </w:r>
            <w:r w:rsidRPr="009C7017">
              <w:t xml:space="preserve"> key </w:t>
            </w:r>
            <w:r w:rsidRPr="009C7017">
              <w:rPr>
                <w:lang w:eastAsia="zh-CN"/>
              </w:rPr>
              <w:t xml:space="preserve">and the </w:t>
            </w:r>
            <w:r w:rsidRPr="009C7017">
              <w:t>K</w:t>
            </w:r>
            <w:r w:rsidRPr="009C7017">
              <w:rPr>
                <w:vertAlign w:val="subscript"/>
              </w:rPr>
              <w:t>UPenc</w:t>
            </w:r>
            <w:r w:rsidRPr="009C7017">
              <w:rPr>
                <w:lang w:eastAsia="zh-CN"/>
              </w:rPr>
              <w:t xml:space="preserve"> key</w:t>
            </w:r>
            <w:r w:rsidRPr="009C7017">
              <w:t xml:space="preserve"> derived in accordance with 5.3.13.3;</w:t>
            </w:r>
          </w:p>
          <w:p w:rsidR="00021B18" w:rsidRPr="00021B18" w:rsidRDefault="00021B18" w:rsidP="00021B18">
            <w:pPr>
              <w:pStyle w:val="B2"/>
            </w:pPr>
            <w:r w:rsidRPr="009C7017">
              <w:t>2&gt;</w:t>
            </w:r>
            <w:r w:rsidRPr="009C7017">
              <w:tab/>
              <w:t>suspend SRB1, upon which the procedure ends;</w:t>
            </w:r>
          </w:p>
        </w:tc>
      </w:tr>
    </w:tbl>
    <w:p w:rsidR="00B2287A" w:rsidRPr="004D58A8" w:rsidRDefault="00B2287A" w:rsidP="00FE0AE9">
      <w:pPr>
        <w:widowControl/>
        <w:spacing w:before="120" w:afterLines="50" w:after="120"/>
        <w:rPr>
          <w:rFonts w:ascii="Arial" w:eastAsia="Arial Unicode MS" w:hAnsi="Arial"/>
          <w:kern w:val="0"/>
          <w:szCs w:val="20"/>
          <w:lang w:eastAsia="zh-CN"/>
        </w:rPr>
      </w:pPr>
    </w:p>
    <w:p w:rsidR="00644849" w:rsidRDefault="00FE0AE9" w:rsidP="00FE0AE9">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In SDT, if we following the same principle for UE in </w:t>
      </w:r>
      <w:r w:rsidR="000E21E8">
        <w:rPr>
          <w:rFonts w:ascii="Arial" w:eastAsia="Arial Unicode MS" w:hAnsi="Arial"/>
          <w:kern w:val="0"/>
          <w:szCs w:val="20"/>
          <w:lang w:eastAsia="zh-CN"/>
        </w:rPr>
        <w:t>case of reception of RRCReject</w:t>
      </w:r>
      <w:r w:rsidRPr="004D58A8">
        <w:rPr>
          <w:rFonts w:ascii="Arial" w:eastAsia="Arial Unicode MS" w:hAnsi="Arial"/>
          <w:kern w:val="0"/>
          <w:szCs w:val="20"/>
          <w:lang w:eastAsia="zh-CN"/>
        </w:rPr>
        <w:t>, there will be security issue</w:t>
      </w:r>
      <w:r w:rsidR="008B2D49" w:rsidRPr="008B2D49">
        <w:rPr>
          <w:rFonts w:ascii="Arial" w:eastAsia="Arial Unicode MS" w:hAnsi="Arial"/>
          <w:kern w:val="0"/>
          <w:szCs w:val="20"/>
          <w:lang w:eastAsia="zh-CN"/>
        </w:rPr>
        <w:t xml:space="preserve"> </w:t>
      </w:r>
      <w:r w:rsidR="008B2D49">
        <w:rPr>
          <w:rFonts w:ascii="Arial" w:eastAsia="Arial Unicode MS" w:hAnsi="Arial"/>
          <w:kern w:val="0"/>
          <w:szCs w:val="20"/>
          <w:lang w:eastAsia="zh-CN"/>
        </w:rPr>
        <w:t>(key stream reuse)</w:t>
      </w:r>
      <w:r w:rsidRPr="004D58A8">
        <w:rPr>
          <w:rFonts w:ascii="Arial" w:eastAsia="Arial Unicode MS" w:hAnsi="Arial"/>
          <w:kern w:val="0"/>
          <w:szCs w:val="20"/>
          <w:lang w:eastAsia="zh-CN"/>
        </w:rPr>
        <w:t xml:space="preserve"> if the UE initiate</w:t>
      </w:r>
      <w:r w:rsidR="001E77DA">
        <w:rPr>
          <w:rFonts w:ascii="Arial" w:eastAsia="Arial Unicode MS" w:hAnsi="Arial"/>
          <w:kern w:val="0"/>
          <w:szCs w:val="20"/>
          <w:lang w:eastAsia="zh-CN"/>
        </w:rPr>
        <w:t>s</w:t>
      </w:r>
      <w:r w:rsidRPr="004D58A8">
        <w:rPr>
          <w:rFonts w:ascii="Arial" w:eastAsia="Arial Unicode MS" w:hAnsi="Arial"/>
          <w:kern w:val="0"/>
          <w:szCs w:val="20"/>
          <w:lang w:eastAsia="zh-CN"/>
        </w:rPr>
        <w:t xml:space="preserve"> another RRC Resume procedure</w:t>
      </w:r>
      <w:r w:rsidR="00644849">
        <w:rPr>
          <w:rFonts w:ascii="Arial" w:eastAsia="Arial Unicode MS" w:hAnsi="Arial"/>
          <w:kern w:val="0"/>
          <w:szCs w:val="20"/>
          <w:lang w:eastAsia="zh-CN"/>
        </w:rPr>
        <w:t>. This is</w:t>
      </w:r>
      <w:r w:rsidR="000E21E8">
        <w:rPr>
          <w:rFonts w:ascii="Arial" w:eastAsia="Arial Unicode MS" w:hAnsi="Arial"/>
          <w:kern w:val="0"/>
          <w:szCs w:val="20"/>
          <w:lang w:eastAsia="zh-CN"/>
        </w:rPr>
        <w:t xml:space="preserve"> </w:t>
      </w:r>
      <w:r w:rsidR="00644849">
        <w:rPr>
          <w:rFonts w:ascii="Arial" w:eastAsia="Arial Unicode MS" w:hAnsi="Arial"/>
          <w:kern w:val="0"/>
          <w:szCs w:val="20"/>
          <w:lang w:eastAsia="zh-CN"/>
        </w:rPr>
        <w:t>because</w:t>
      </w:r>
      <w:r w:rsidR="000E21E8">
        <w:rPr>
          <w:rFonts w:ascii="Arial" w:eastAsia="Arial Unicode MS" w:hAnsi="Arial"/>
          <w:kern w:val="0"/>
          <w:szCs w:val="20"/>
          <w:lang w:eastAsia="zh-CN"/>
        </w:rPr>
        <w:t xml:space="preserve"> the same security key will be</w:t>
      </w:r>
      <w:r w:rsidR="00644849">
        <w:rPr>
          <w:rFonts w:ascii="Arial" w:eastAsia="Arial Unicode MS" w:hAnsi="Arial"/>
          <w:kern w:val="0"/>
          <w:szCs w:val="20"/>
          <w:lang w:eastAsia="zh-CN"/>
        </w:rPr>
        <w:t xml:space="preserve"> generated and COUNT value will be reset, therefore</w:t>
      </w:r>
      <w:r w:rsidR="00644849">
        <w:rPr>
          <w:rFonts w:ascii="Arial" w:eastAsia="Arial Unicode MS" w:hAnsi="Arial" w:hint="eastAsia"/>
          <w:kern w:val="0"/>
          <w:szCs w:val="20"/>
          <w:lang w:eastAsia="zh-CN"/>
        </w:rPr>
        <w:t xml:space="preserve"> </w:t>
      </w:r>
      <w:r w:rsidR="00644849">
        <w:rPr>
          <w:rFonts w:ascii="Arial" w:eastAsia="Arial Unicode MS" w:hAnsi="Arial"/>
          <w:kern w:val="0"/>
          <w:szCs w:val="20"/>
          <w:lang w:eastAsia="zh-CN"/>
        </w:rPr>
        <w:t>UE will use same security key</w:t>
      </w:r>
      <w:r w:rsidR="000E21E8">
        <w:rPr>
          <w:rFonts w:ascii="Arial" w:eastAsia="Arial Unicode MS" w:hAnsi="Arial"/>
          <w:kern w:val="0"/>
          <w:szCs w:val="20"/>
          <w:lang w:eastAsia="zh-CN"/>
        </w:rPr>
        <w:t xml:space="preserve"> to cipher different packet</w:t>
      </w:r>
      <w:r w:rsidR="00644849">
        <w:rPr>
          <w:rFonts w:ascii="Arial" w:eastAsia="Arial Unicode MS" w:hAnsi="Arial"/>
          <w:kern w:val="0"/>
          <w:szCs w:val="20"/>
          <w:lang w:eastAsia="zh-CN"/>
        </w:rPr>
        <w:t>s</w:t>
      </w:r>
      <w:r w:rsidR="000E21E8">
        <w:rPr>
          <w:rFonts w:ascii="Arial" w:eastAsia="Arial Unicode MS" w:hAnsi="Arial"/>
          <w:kern w:val="0"/>
          <w:szCs w:val="20"/>
          <w:lang w:eastAsia="zh-CN"/>
        </w:rPr>
        <w:t xml:space="preserve"> using same </w:t>
      </w:r>
      <w:r w:rsidR="00644849">
        <w:rPr>
          <w:rFonts w:ascii="Arial" w:eastAsia="Arial Unicode MS" w:hAnsi="Arial"/>
          <w:kern w:val="0"/>
          <w:szCs w:val="20"/>
          <w:lang w:eastAsia="zh-CN"/>
        </w:rPr>
        <w:t>COUNT value</w:t>
      </w:r>
      <w:r w:rsidR="000E21E8">
        <w:rPr>
          <w:rFonts w:ascii="Arial" w:eastAsia="Arial Unicode MS" w:hAnsi="Arial"/>
          <w:kern w:val="0"/>
          <w:szCs w:val="20"/>
          <w:lang w:eastAsia="zh-CN"/>
        </w:rPr>
        <w:t xml:space="preserve"> value</w:t>
      </w:r>
      <w:r w:rsidRPr="004D58A8">
        <w:rPr>
          <w:rFonts w:ascii="Arial" w:eastAsia="Arial Unicode MS" w:hAnsi="Arial"/>
          <w:kern w:val="0"/>
          <w:szCs w:val="20"/>
          <w:lang w:eastAsia="zh-CN"/>
        </w:rPr>
        <w:t xml:space="preserve">. </w:t>
      </w:r>
    </w:p>
    <w:p w:rsidR="00644849" w:rsidRPr="00644849" w:rsidRDefault="00644849" w:rsidP="00FE0AE9">
      <w:pPr>
        <w:widowControl/>
        <w:spacing w:before="120" w:afterLines="50" w:after="120"/>
        <w:rPr>
          <w:rFonts w:ascii="Arial" w:eastAsia="Arial Unicode MS" w:hAnsi="Arial"/>
          <w:b/>
          <w:kern w:val="0"/>
          <w:szCs w:val="20"/>
          <w:lang w:eastAsia="zh-CN"/>
        </w:rPr>
      </w:pPr>
      <w:r w:rsidRPr="00644849">
        <w:rPr>
          <w:rFonts w:ascii="Arial" w:eastAsia="Arial Unicode MS" w:hAnsi="Arial" w:hint="eastAsia"/>
          <w:b/>
          <w:kern w:val="0"/>
          <w:szCs w:val="20"/>
          <w:lang w:eastAsia="zh-CN"/>
        </w:rPr>
        <w:t>O</w:t>
      </w:r>
      <w:r w:rsidRPr="00644849">
        <w:rPr>
          <w:rFonts w:ascii="Arial" w:eastAsia="Arial Unicode MS" w:hAnsi="Arial"/>
          <w:b/>
          <w:kern w:val="0"/>
          <w:szCs w:val="20"/>
          <w:lang w:eastAsia="zh-CN"/>
        </w:rPr>
        <w:t>bservation</w:t>
      </w:r>
      <w:r w:rsidR="00190CC4">
        <w:rPr>
          <w:rFonts w:ascii="Arial" w:eastAsia="Arial Unicode MS" w:hAnsi="Arial"/>
          <w:b/>
          <w:kern w:val="0"/>
          <w:szCs w:val="20"/>
          <w:lang w:eastAsia="zh-CN"/>
        </w:rPr>
        <w:t xml:space="preserve"> 1</w:t>
      </w:r>
      <w:r>
        <w:rPr>
          <w:rFonts w:ascii="Arial" w:eastAsia="Arial Unicode MS" w:hAnsi="Arial"/>
          <w:b/>
          <w:kern w:val="0"/>
          <w:szCs w:val="20"/>
          <w:lang w:eastAsia="zh-CN"/>
        </w:rPr>
        <w:t>: There is security key stream reuse issue (using the same security key to cipher different packets with same COUNT value)</w:t>
      </w:r>
      <w:r w:rsidR="006E7633">
        <w:rPr>
          <w:rFonts w:ascii="Arial" w:eastAsia="Arial Unicode MS" w:hAnsi="Arial"/>
          <w:b/>
          <w:kern w:val="0"/>
          <w:szCs w:val="20"/>
          <w:lang w:eastAsia="zh-CN"/>
        </w:rPr>
        <w:t xml:space="preserve"> if we follow the current UE behaviour of RRCReject reception for SDT.</w:t>
      </w:r>
    </w:p>
    <w:p w:rsidR="00FE0AE9" w:rsidRPr="004D58A8" w:rsidRDefault="00644849" w:rsidP="00FE0AE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To avoid this issue, there can be two alternatvies:</w:t>
      </w:r>
    </w:p>
    <w:p w:rsidR="00FE0AE9" w:rsidRPr="004D58A8" w:rsidRDefault="00FE0AE9" w:rsidP="00FE0AE9">
      <w:pPr>
        <w:pStyle w:val="a7"/>
        <w:widowControl/>
        <w:numPr>
          <w:ilvl w:val="0"/>
          <w:numId w:val="35"/>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 xml:space="preserve">Option </w:t>
      </w:r>
      <w:r w:rsidR="00644849">
        <w:rPr>
          <w:rFonts w:ascii="Arial" w:eastAsia="Arial Unicode MS" w:hAnsi="Arial"/>
          <w:kern w:val="0"/>
          <w:szCs w:val="20"/>
          <w:lang w:eastAsia="zh-CN"/>
        </w:rPr>
        <w:t>1</w:t>
      </w:r>
      <w:r w:rsidRPr="004D58A8">
        <w:rPr>
          <w:rFonts w:ascii="Arial" w:eastAsia="Arial Unicode MS" w:hAnsi="Arial"/>
          <w:kern w:val="0"/>
          <w:szCs w:val="20"/>
          <w:lang w:eastAsia="zh-CN"/>
        </w:rPr>
        <w:t>: go to IDLE mode upon the reception of RRCReject during SDT</w:t>
      </w:r>
    </w:p>
    <w:p w:rsidR="00FE0AE9" w:rsidRPr="004D58A8" w:rsidRDefault="00FE0AE9" w:rsidP="00FE0AE9">
      <w:pPr>
        <w:pStyle w:val="a7"/>
        <w:widowControl/>
        <w:numPr>
          <w:ilvl w:val="0"/>
          <w:numId w:val="35"/>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 xml:space="preserve">Option </w:t>
      </w:r>
      <w:r w:rsidR="00644849">
        <w:rPr>
          <w:rFonts w:ascii="Arial" w:eastAsia="Arial Unicode MS" w:hAnsi="Arial"/>
          <w:kern w:val="0"/>
          <w:szCs w:val="20"/>
          <w:lang w:eastAsia="zh-CN"/>
        </w:rPr>
        <w:t>2</w:t>
      </w:r>
      <w:r w:rsidRPr="004D58A8">
        <w:rPr>
          <w:rFonts w:ascii="Arial" w:eastAsia="Arial Unicode MS" w:hAnsi="Arial"/>
          <w:kern w:val="0"/>
          <w:szCs w:val="20"/>
          <w:lang w:eastAsia="zh-CN"/>
        </w:rPr>
        <w:t>: do not support RRCReject for SDT</w:t>
      </w:r>
    </w:p>
    <w:p w:rsidR="00FE0AE9" w:rsidRPr="00644849" w:rsidRDefault="00FE0AE9" w:rsidP="00FE0AE9">
      <w:pPr>
        <w:widowControl/>
        <w:spacing w:before="120" w:afterLines="50" w:after="120"/>
        <w:rPr>
          <w:rFonts w:ascii="Arial" w:eastAsia="Arial Unicode MS" w:hAnsi="Arial"/>
          <w:kern w:val="0"/>
          <w:szCs w:val="20"/>
          <w:lang w:eastAsia="zh-CN"/>
        </w:rPr>
      </w:pPr>
    </w:p>
    <w:p w:rsidR="008B2D49" w:rsidRPr="004D58A8" w:rsidRDefault="00644849" w:rsidP="008B2D49">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For Option 1,</w:t>
      </w:r>
      <w:r w:rsidR="008B2D49" w:rsidRPr="004D58A8">
        <w:rPr>
          <w:rFonts w:ascii="Arial" w:eastAsia="Arial Unicode MS" w:hAnsi="Arial"/>
          <w:kern w:val="0"/>
          <w:szCs w:val="20"/>
          <w:lang w:eastAsia="zh-CN"/>
        </w:rPr>
        <w:t xml:space="preserve"> UE can initiate RRC Setup</w:t>
      </w:r>
      <w:r w:rsidR="000E21E8">
        <w:rPr>
          <w:rFonts w:ascii="Arial" w:eastAsia="Arial Unicode MS" w:hAnsi="Arial"/>
          <w:kern w:val="0"/>
          <w:szCs w:val="20"/>
          <w:lang w:eastAsia="zh-CN"/>
        </w:rPr>
        <w:t xml:space="preserve"> procedure</w:t>
      </w:r>
      <w:r w:rsidR="008B2D49" w:rsidRPr="004D58A8">
        <w:rPr>
          <w:rFonts w:ascii="Arial" w:eastAsia="Arial Unicode MS" w:hAnsi="Arial"/>
          <w:kern w:val="0"/>
          <w:szCs w:val="20"/>
          <w:lang w:eastAsia="zh-CN"/>
        </w:rPr>
        <w:t xml:space="preserve"> later to start the transmission again. </w:t>
      </w:r>
      <w:r>
        <w:rPr>
          <w:rFonts w:ascii="Arial" w:eastAsia="Arial Unicode MS" w:hAnsi="Arial"/>
          <w:kern w:val="0"/>
          <w:szCs w:val="20"/>
          <w:lang w:eastAsia="zh-CN"/>
        </w:rPr>
        <w:t>C</w:t>
      </w:r>
      <w:r w:rsidR="008B2D49">
        <w:rPr>
          <w:rFonts w:ascii="Arial" w:eastAsia="Arial Unicode MS" w:hAnsi="Arial"/>
          <w:kern w:val="0"/>
          <w:szCs w:val="20"/>
          <w:lang w:eastAsia="zh-CN"/>
        </w:rPr>
        <w:t xml:space="preserve">urrently, </w:t>
      </w:r>
      <w:r w:rsidR="008B2D49" w:rsidRPr="0069750B">
        <w:rPr>
          <w:rFonts w:ascii="Arial" w:eastAsia="Arial Unicode MS" w:hAnsi="Arial"/>
          <w:kern w:val="0"/>
          <w:szCs w:val="20"/>
          <w:lang w:eastAsia="zh-CN"/>
        </w:rPr>
        <w:t>gNB cannot retrieve the UE context and has no other way than sending RRCReject when it is overloaded.</w:t>
      </w:r>
      <w:r w:rsidR="008B2D49" w:rsidRPr="004D58A8">
        <w:rPr>
          <w:rFonts w:ascii="Arial" w:eastAsia="Arial Unicode MS" w:hAnsi="Arial"/>
          <w:kern w:val="0"/>
          <w:szCs w:val="20"/>
          <w:lang w:eastAsia="zh-CN"/>
        </w:rPr>
        <w:t xml:space="preserve"> </w:t>
      </w:r>
      <w:r w:rsidR="008B2D49">
        <w:rPr>
          <w:rFonts w:ascii="Arial" w:eastAsia="Arial Unicode MS" w:hAnsi="Arial"/>
          <w:kern w:val="0"/>
          <w:szCs w:val="20"/>
          <w:lang w:eastAsia="zh-CN"/>
        </w:rPr>
        <w:t xml:space="preserve">But </w:t>
      </w:r>
      <w:r w:rsidR="008B2D49">
        <w:rPr>
          <w:rFonts w:ascii="Arial" w:eastAsia="Arial Unicode MS" w:hAnsi="Arial"/>
          <w:kern w:val="0"/>
          <w:szCs w:val="20"/>
          <w:lang w:eastAsia="zh-CN"/>
        </w:rPr>
        <w:lastRenderedPageBreak/>
        <w:t>o</w:t>
      </w:r>
      <w:r w:rsidR="008B2D49" w:rsidRPr="004D58A8">
        <w:rPr>
          <w:rFonts w:ascii="Arial" w:eastAsia="Arial Unicode MS" w:hAnsi="Arial"/>
          <w:kern w:val="0"/>
          <w:szCs w:val="20"/>
          <w:lang w:eastAsia="zh-CN"/>
        </w:rPr>
        <w:t xml:space="preserve">ption </w:t>
      </w:r>
      <w:r w:rsidR="001E77DA">
        <w:rPr>
          <w:rFonts w:ascii="Arial" w:eastAsia="Arial Unicode MS" w:hAnsi="Arial"/>
          <w:kern w:val="0"/>
          <w:szCs w:val="20"/>
          <w:lang w:eastAsia="zh-CN"/>
        </w:rPr>
        <w:t>2</w:t>
      </w:r>
      <w:r w:rsidR="001E77DA" w:rsidRPr="004D58A8">
        <w:rPr>
          <w:rFonts w:ascii="Arial" w:eastAsia="Arial Unicode MS" w:hAnsi="Arial"/>
          <w:kern w:val="0"/>
          <w:szCs w:val="20"/>
          <w:lang w:eastAsia="zh-CN"/>
        </w:rPr>
        <w:t xml:space="preserve"> </w:t>
      </w:r>
      <w:r w:rsidR="008B2D49" w:rsidRPr="004D58A8">
        <w:rPr>
          <w:rFonts w:ascii="Arial" w:eastAsia="Arial Unicode MS" w:hAnsi="Arial"/>
          <w:kern w:val="0"/>
          <w:szCs w:val="20"/>
          <w:lang w:eastAsia="zh-CN"/>
        </w:rPr>
        <w:t>does not allow network to send RRCReject even if it is congested</w:t>
      </w:r>
      <w:r w:rsidR="000E21E8">
        <w:rPr>
          <w:rFonts w:ascii="Arial" w:eastAsia="Arial Unicode MS" w:hAnsi="Arial"/>
          <w:kern w:val="0"/>
          <w:szCs w:val="20"/>
          <w:lang w:eastAsia="zh-CN"/>
        </w:rPr>
        <w:t xml:space="preserve"> which is not aligned with existing principle. T</w:t>
      </w:r>
      <w:r w:rsidR="008B2D49" w:rsidRPr="004D58A8">
        <w:rPr>
          <w:rFonts w:ascii="Arial" w:eastAsia="Arial Unicode MS" w:hAnsi="Arial"/>
          <w:kern w:val="0"/>
          <w:szCs w:val="20"/>
          <w:lang w:eastAsia="zh-CN"/>
        </w:rPr>
        <w:t>hen the terminat</w:t>
      </w:r>
      <w:r>
        <w:rPr>
          <w:rFonts w:ascii="Arial" w:eastAsia="Arial Unicode MS" w:hAnsi="Arial"/>
          <w:kern w:val="0"/>
          <w:szCs w:val="20"/>
          <w:lang w:eastAsia="zh-CN"/>
        </w:rPr>
        <w:t>ion</w:t>
      </w:r>
      <w:r w:rsidR="008B2D49" w:rsidRPr="004D58A8">
        <w:rPr>
          <w:rFonts w:ascii="Arial" w:eastAsia="Arial Unicode MS" w:hAnsi="Arial"/>
          <w:kern w:val="0"/>
          <w:szCs w:val="20"/>
          <w:lang w:eastAsia="zh-CN"/>
        </w:rPr>
        <w:t xml:space="preserve"> of SDT procedure has to be relied on the expiry of SDT failure detection timer at the UE side. As the timer can be as long as several seconds or maybe even above ten seconds, this will introduce unacceptable latency at UE side, which should be avoided. Besides, we have already agreed to stop SDT failure detection timer upon the reception of RRCReject at RAN2#113bis-e. Thus we propose to not go to this direction. </w:t>
      </w:r>
    </w:p>
    <w:p w:rsidR="00FE0AE9" w:rsidRDefault="00FE0AE9" w:rsidP="00644849">
      <w:pPr>
        <w:widowControl/>
        <w:spacing w:before="120" w:afterLines="50" w:after="120"/>
        <w:rPr>
          <w:rFonts w:ascii="Arial" w:eastAsia="Arial Unicode MS" w:hAnsi="Arial"/>
          <w:kern w:val="0"/>
          <w:szCs w:val="20"/>
          <w:lang w:eastAsia="zh-CN"/>
        </w:rPr>
      </w:pPr>
      <w:r w:rsidRPr="004D58A8">
        <w:rPr>
          <w:rFonts w:ascii="Arial" w:eastAsia="Arial Unicode MS" w:hAnsi="Arial"/>
          <w:b/>
          <w:kern w:val="0"/>
          <w:szCs w:val="20"/>
          <w:lang w:eastAsia="zh-CN"/>
        </w:rPr>
        <w:t xml:space="preserve">Proposal </w:t>
      </w:r>
      <w:r w:rsidR="00DD65E3">
        <w:rPr>
          <w:rFonts w:ascii="Arial" w:eastAsia="Arial Unicode MS" w:hAnsi="Arial"/>
          <w:b/>
          <w:kern w:val="0"/>
          <w:szCs w:val="20"/>
          <w:lang w:eastAsia="zh-CN"/>
        </w:rPr>
        <w:t>1</w:t>
      </w:r>
      <w:r w:rsidRPr="004D58A8">
        <w:rPr>
          <w:rFonts w:ascii="Arial" w:eastAsia="Arial Unicode MS" w:hAnsi="Arial"/>
          <w:b/>
          <w:kern w:val="0"/>
          <w:szCs w:val="20"/>
          <w:lang w:eastAsia="zh-CN"/>
        </w:rPr>
        <w:t xml:space="preserve">: </w:t>
      </w:r>
      <w:r w:rsidR="00487738">
        <w:rPr>
          <w:rFonts w:ascii="Arial" w:eastAsia="Arial Unicode MS" w:hAnsi="Arial"/>
          <w:b/>
          <w:kern w:val="0"/>
          <w:szCs w:val="20"/>
          <w:lang w:eastAsia="zh-CN"/>
        </w:rPr>
        <w:t xml:space="preserve">To avoid security key stream reuse issue, </w:t>
      </w:r>
      <w:r w:rsidR="00644849">
        <w:rPr>
          <w:rFonts w:ascii="Arial" w:eastAsia="Arial Unicode MS" w:hAnsi="Arial"/>
          <w:b/>
          <w:kern w:val="0"/>
          <w:szCs w:val="20"/>
          <w:lang w:eastAsia="zh-CN"/>
        </w:rPr>
        <w:t xml:space="preserve">UE </w:t>
      </w:r>
      <w:r w:rsidR="00487738">
        <w:rPr>
          <w:rFonts w:ascii="Arial" w:eastAsia="Arial Unicode MS" w:hAnsi="Arial"/>
          <w:b/>
          <w:kern w:val="0"/>
          <w:szCs w:val="20"/>
          <w:lang w:eastAsia="zh-CN"/>
        </w:rPr>
        <w:t xml:space="preserve">shall </w:t>
      </w:r>
      <w:r w:rsidR="00644849" w:rsidRPr="00644849">
        <w:rPr>
          <w:rFonts w:ascii="Arial" w:eastAsia="Arial Unicode MS" w:hAnsi="Arial"/>
          <w:b/>
          <w:kern w:val="0"/>
          <w:szCs w:val="20"/>
          <w:lang w:eastAsia="zh-CN"/>
        </w:rPr>
        <w:t>go to IDLE mode upon the reception of RRCReject during SDT</w:t>
      </w:r>
      <w:r w:rsidR="00644849">
        <w:rPr>
          <w:rFonts w:ascii="Arial" w:eastAsia="Arial Unicode MS" w:hAnsi="Arial"/>
          <w:b/>
          <w:kern w:val="0"/>
          <w:szCs w:val="20"/>
          <w:lang w:eastAsia="zh-CN"/>
        </w:rPr>
        <w:t>.</w:t>
      </w:r>
      <w:r w:rsidRPr="00644849">
        <w:rPr>
          <w:rFonts w:ascii="Arial" w:eastAsia="Arial Unicode MS" w:hAnsi="Arial"/>
          <w:b/>
          <w:kern w:val="0"/>
          <w:szCs w:val="20"/>
          <w:lang w:eastAsia="zh-CN"/>
        </w:rPr>
        <w:t xml:space="preserve"> </w:t>
      </w:r>
    </w:p>
    <w:p w:rsidR="00DD65E3" w:rsidRDefault="00DD65E3" w:rsidP="00FE0AE9">
      <w:pPr>
        <w:widowControl/>
        <w:spacing w:before="120" w:afterLines="50" w:after="120"/>
        <w:rPr>
          <w:rFonts w:ascii="Arial" w:eastAsia="Arial Unicode MS" w:hAnsi="Arial"/>
          <w:kern w:val="0"/>
          <w:szCs w:val="20"/>
          <w:lang w:eastAsia="zh-CN"/>
        </w:rPr>
      </w:pPr>
    </w:p>
    <w:p w:rsidR="00DD65E3" w:rsidRPr="00023564" w:rsidRDefault="00DD65E3" w:rsidP="00DD65E3">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2</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 xml:space="preserve">UAC for </w:t>
      </w:r>
      <w:r w:rsidRPr="00023564">
        <w:rPr>
          <w:rFonts w:ascii="Arial" w:eastAsia="Arial Unicode MS" w:hAnsi="Arial"/>
          <w:b w:val="0"/>
          <w:kern w:val="0"/>
          <w:szCs w:val="20"/>
          <w:lang w:eastAsia="zh-CN"/>
        </w:rPr>
        <w:t>non-SDT</w:t>
      </w:r>
      <w:r>
        <w:rPr>
          <w:rFonts w:ascii="Arial" w:eastAsia="Arial Unicode MS" w:hAnsi="Arial"/>
          <w:b w:val="0"/>
          <w:kern w:val="0"/>
          <w:szCs w:val="20"/>
          <w:lang w:eastAsia="zh-CN"/>
        </w:rPr>
        <w:t xml:space="preserve"> data</w:t>
      </w:r>
      <w:r w:rsidRPr="00023564">
        <w:rPr>
          <w:rFonts w:ascii="Arial" w:eastAsia="Arial Unicode MS" w:hAnsi="Arial"/>
          <w:b w:val="0"/>
          <w:kern w:val="0"/>
          <w:szCs w:val="20"/>
          <w:lang w:eastAsia="zh-CN"/>
        </w:rPr>
        <w:t xml:space="preserve"> arrival </w:t>
      </w:r>
    </w:p>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Currently two options, CCCH based or DCCH based, are being considered as candidate solution to indicate the arrival of non-SDT data during SDT. </w:t>
      </w:r>
    </w:p>
    <w:p w:rsidR="00DD65E3" w:rsidRPr="00CD1C6D" w:rsidRDefault="00190CC4" w:rsidP="00DD65E3">
      <w:pPr>
        <w:widowControl/>
        <w:spacing w:before="120"/>
        <w:rPr>
          <w:rFonts w:ascii="Arial" w:eastAsia="Arial Unicode MS" w:hAnsi="Arial"/>
          <w:kern w:val="0"/>
          <w:sz w:val="15"/>
          <w:szCs w:val="20"/>
          <w:lang w:eastAsia="zh-CN"/>
        </w:rPr>
      </w:pPr>
      <w:r>
        <w:rPr>
          <w:rFonts w:ascii="Arial" w:eastAsia="Arial Unicode MS" w:hAnsi="Arial"/>
          <w:kern w:val="0"/>
          <w:sz w:val="20"/>
          <w:szCs w:val="20"/>
          <w:lang w:eastAsia="zh-CN"/>
        </w:rPr>
        <w:t>B</w:t>
      </w:r>
      <w:r w:rsidR="00DD65E3">
        <w:rPr>
          <w:rFonts w:ascii="Arial" w:eastAsia="Arial Unicode MS" w:hAnsi="Arial"/>
          <w:kern w:val="0"/>
          <w:sz w:val="20"/>
          <w:szCs w:val="20"/>
          <w:lang w:eastAsia="zh-CN"/>
        </w:rPr>
        <w:t>ased on</w:t>
      </w:r>
      <w:r w:rsidR="00DD65E3" w:rsidRPr="0019637C">
        <w:rPr>
          <w:rFonts w:ascii="Arial" w:eastAsia="Arial Unicode MS" w:hAnsi="Arial"/>
          <w:kern w:val="0"/>
          <w:sz w:val="20"/>
          <w:szCs w:val="20"/>
          <w:lang w:eastAsia="zh-CN"/>
        </w:rPr>
        <w:t xml:space="preserve"> R2-2109308</w:t>
      </w:r>
      <w:r w:rsidR="00DD65E3" w:rsidRPr="003A623E">
        <w:rPr>
          <w:rFonts w:ascii="Arial" w:eastAsia="Arial Unicode MS" w:hAnsi="Arial"/>
          <w:kern w:val="0"/>
          <w:sz w:val="20"/>
          <w:szCs w:val="20"/>
          <w:lang w:eastAsia="zh-CN"/>
        </w:rPr>
        <w:t xml:space="preserve"> Reply LS</w:t>
      </w:r>
      <w:r>
        <w:rPr>
          <w:rFonts w:ascii="Arial" w:eastAsia="Arial Unicode MS" w:hAnsi="Arial"/>
          <w:kern w:val="0"/>
          <w:sz w:val="20"/>
          <w:szCs w:val="20"/>
          <w:lang w:eastAsia="zh-CN"/>
        </w:rPr>
        <w:t xml:space="preserve"> from CT1</w:t>
      </w:r>
      <w:r w:rsidR="00DD65E3" w:rsidRPr="003A623E">
        <w:rPr>
          <w:rFonts w:ascii="Arial" w:eastAsia="Arial Unicode MS" w:hAnsi="Arial"/>
          <w:kern w:val="0"/>
          <w:sz w:val="20"/>
          <w:szCs w:val="20"/>
          <w:lang w:eastAsia="zh-CN"/>
        </w:rPr>
        <w:t xml:space="preserve"> on Small data transmission </w:t>
      </w:r>
      <w:r w:rsidR="00DD65E3" w:rsidRPr="00190CC4">
        <w:rPr>
          <w:rFonts w:ascii="Arial" w:eastAsia="Arial Unicode MS" w:hAnsi="Arial"/>
          <w:kern w:val="0"/>
          <w:sz w:val="20"/>
          <w:szCs w:val="20"/>
          <w:lang w:eastAsia="zh-CN"/>
        </w:rPr>
        <w:t>[2]:</w:t>
      </w:r>
    </w:p>
    <w:tbl>
      <w:tblPr>
        <w:tblStyle w:val="a9"/>
        <w:tblW w:w="0" w:type="auto"/>
        <w:tblLook w:val="04A0" w:firstRow="1" w:lastRow="0" w:firstColumn="1" w:lastColumn="0" w:noHBand="0" w:noVBand="1"/>
      </w:tblPr>
      <w:tblGrid>
        <w:gridCol w:w="9629"/>
      </w:tblGrid>
      <w:tr w:rsidR="00DD65E3" w:rsidTr="00BD52E9">
        <w:tc>
          <w:tcPr>
            <w:tcW w:w="9629" w:type="dxa"/>
          </w:tcPr>
          <w:p w:rsidR="00DD65E3" w:rsidRPr="00CD1C6D" w:rsidRDefault="00DD65E3" w:rsidP="00BD52E9">
            <w:pPr>
              <w:widowControl/>
              <w:overflowPunct w:val="0"/>
              <w:autoSpaceDE w:val="0"/>
              <w:autoSpaceDN w:val="0"/>
              <w:adjustRightInd w:val="0"/>
              <w:spacing w:after="120"/>
              <w:textAlignment w:val="baseline"/>
              <w:rPr>
                <w:rFonts w:ascii="Arial" w:eastAsia="等线" w:hAnsi="Arial" w:cs="Times New Roman"/>
                <w:kern w:val="0"/>
                <w:sz w:val="20"/>
                <w:szCs w:val="20"/>
                <w:lang w:eastAsia="zh-CN"/>
              </w:rPr>
            </w:pPr>
            <w:r w:rsidRPr="00CD1C6D">
              <w:rPr>
                <w:rFonts w:ascii="Arial" w:eastAsia="Times New Roman" w:hAnsi="Arial" w:cs="Times New Roman"/>
                <w:kern w:val="0"/>
                <w:sz w:val="20"/>
                <w:szCs w:val="20"/>
                <w:lang w:eastAsia="zh-CN"/>
              </w:rPr>
              <w:t>CT1 would like to point out that once small data transmission is initiated the UAC parameters (access category and access identity) for subsequent UL data for non-SDT DRBs to use will be the same as those for UL data for SDT DRBs. Furthermore, NAS is agnostic to DRBs, and as such cannot differentiate whether pending uplink data or signalling requires SDT or non-SDT DRBs. So for the use case specified above, if new UL data or NAS message becomes available for which non-SDT radio bearers are not established, the current behaviour (of NAS in 5GMM_CONNECTED mode with inactive indication) applies</w:t>
            </w:r>
            <w:bookmarkStart w:id="2" w:name="OLE_LINK17"/>
            <w:r w:rsidRPr="00CD1C6D">
              <w:rPr>
                <w:rFonts w:ascii="Arial" w:eastAsia="Times New Roman" w:hAnsi="Arial" w:cs="Times New Roman"/>
                <w:kern w:val="0"/>
                <w:sz w:val="20"/>
                <w:szCs w:val="20"/>
                <w:lang w:eastAsia="zh-CN"/>
              </w:rPr>
              <w:t>, i.e. any new pending UL data associated with a PDU session with no suspended user plane resources, will require the Service Request procedure to be initiated and NAS will need to provide UAC parameters based on the reason for that Service Request.</w:t>
            </w:r>
            <w:bookmarkEnd w:id="2"/>
          </w:p>
        </w:tc>
      </w:tr>
    </w:tbl>
    <w:p w:rsidR="00DD65E3"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According to the reply LS from CT1, UAC parameters for subsequent UL data of non-SDT DRBs which has already been established will be the same as those UL data for SDT DRBs. For new UL data </w:t>
      </w:r>
      <w:r w:rsidRPr="00CD1C6D">
        <w:rPr>
          <w:rFonts w:ascii="Arial" w:eastAsia="Times New Roman" w:hAnsi="Arial" w:cs="Times New Roman"/>
          <w:kern w:val="0"/>
          <w:sz w:val="20"/>
          <w:szCs w:val="20"/>
          <w:lang w:eastAsia="zh-CN"/>
        </w:rPr>
        <w:t>associated with a PDU session with no suspended user plane resources</w:t>
      </w:r>
      <w:r>
        <w:rPr>
          <w:rFonts w:ascii="Arial" w:eastAsia="Arial Unicode MS" w:hAnsi="Arial"/>
          <w:kern w:val="0"/>
          <w:sz w:val="20"/>
          <w:szCs w:val="20"/>
          <w:lang w:eastAsia="zh-CN"/>
        </w:rPr>
        <w:t>, the NAS will need to provide UAC parameters to AS layer.</w:t>
      </w:r>
    </w:p>
    <w:p w:rsidR="00DD65E3" w:rsidRDefault="00DD65E3" w:rsidP="00DD65E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sidR="00190CC4">
        <w:rPr>
          <w:rFonts w:ascii="Arial" w:eastAsia="Arial Unicode MS" w:hAnsi="Arial"/>
          <w:b/>
          <w:kern w:val="0"/>
          <w:sz w:val="20"/>
          <w:szCs w:val="20"/>
          <w:lang w:eastAsia="zh-CN"/>
        </w:rPr>
        <w:t>2</w:t>
      </w:r>
      <w:r w:rsidRPr="005D0615">
        <w:rPr>
          <w:rFonts w:ascii="Arial" w:eastAsia="Arial Unicode MS" w:hAnsi="Arial"/>
          <w:b/>
          <w:kern w:val="0"/>
          <w:sz w:val="20"/>
          <w:szCs w:val="20"/>
          <w:lang w:eastAsia="zh-CN"/>
        </w:rPr>
        <w:t>: based on</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after SDT is initiated if the new pending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DD65E3" w:rsidRPr="005D0615" w:rsidRDefault="00DD65E3" w:rsidP="00DD65E3">
      <w:pPr>
        <w:widowControl/>
        <w:spacing w:before="120"/>
        <w:rPr>
          <w:rFonts w:ascii="Arial" w:eastAsia="Arial Unicode MS" w:hAnsi="Arial"/>
          <w:b/>
          <w:kern w:val="0"/>
          <w:sz w:val="20"/>
          <w:szCs w:val="20"/>
          <w:lang w:eastAsia="zh-CN"/>
        </w:rPr>
      </w:pPr>
    </w:p>
    <w:p w:rsidR="00DD65E3" w:rsidRPr="00CE198A" w:rsidRDefault="00DD65E3" w:rsidP="00DD65E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Therefore</w:t>
      </w:r>
      <w:r w:rsidRPr="001052D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during SDT, in case that UAC is provided by the upper layer together with indication to resume RRC Connection, DCCH solution or CCCH solution should only be initiated if the access attempt is not barred by the UAC procedure. </w:t>
      </w:r>
    </w:p>
    <w:p w:rsidR="00DD65E3" w:rsidRPr="00CE198A" w:rsidRDefault="00DD65E3" w:rsidP="00DD65E3">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DD65E3" w:rsidRPr="00CE198A"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t>For DCCH solution, if the access attempt is not barred, the UE generates the DCCH message.</w:t>
      </w:r>
    </w:p>
    <w:p w:rsidR="00DD65E3" w:rsidRDefault="00DD65E3" w:rsidP="00DD65E3">
      <w:pPr>
        <w:pStyle w:val="a7"/>
        <w:widowControl/>
        <w:numPr>
          <w:ilvl w:val="0"/>
          <w:numId w:val="33"/>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DD65E3" w:rsidRPr="00DD65E3" w:rsidRDefault="00DD65E3" w:rsidP="00FE0AE9">
      <w:pPr>
        <w:widowControl/>
        <w:spacing w:before="120" w:afterLines="50" w:after="120"/>
        <w:rPr>
          <w:rFonts w:ascii="Arial" w:eastAsia="Arial Unicode MS" w:hAnsi="Arial"/>
          <w:kern w:val="0"/>
          <w:szCs w:val="20"/>
          <w:lang w:eastAsia="zh-CN"/>
        </w:rPr>
      </w:pPr>
    </w:p>
    <w:p w:rsidR="00FE0AE9" w:rsidRPr="00023564" w:rsidRDefault="00FE0AE9" w:rsidP="00FE0AE9">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3</w:t>
      </w:r>
      <w:r w:rsidRPr="00023564">
        <w:rPr>
          <w:rFonts w:ascii="Arial" w:eastAsia="Arial Unicode MS" w:hAnsi="Arial"/>
          <w:b w:val="0"/>
          <w:kern w:val="0"/>
          <w:szCs w:val="20"/>
          <w:lang w:eastAsia="zh-CN"/>
        </w:rPr>
        <w:t xml:space="preserve"> On demand SI/PI request</w:t>
      </w:r>
      <w:r>
        <w:rPr>
          <w:rFonts w:ascii="Arial" w:eastAsia="Arial Unicode MS" w:hAnsi="Arial"/>
          <w:b w:val="0"/>
          <w:kern w:val="0"/>
          <w:szCs w:val="20"/>
          <w:lang w:eastAsia="zh-CN"/>
        </w:rPr>
        <w:t xml:space="preserve"> during SDT</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UE under</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 xml:space="preserve">inactive state, the UE can request for on demand system information and position information by initiating random access procedure using preconfigured preamble and paging occasion, or by sending RRCSystemInfoRequest message. One open issue for SDT is, if the UE can initiate INACTIVE state on demand system information and position information during SDT? </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initial SDT transmission phase, it is possible to initiate RA-based SI/PI request during CG-SDT, but not possible for RA_SDT. For other cases, e.g. RRC based SI/PI request for CG-SDT and RA-SDT, some further discussion is needed.</w:t>
      </w:r>
    </w:p>
    <w:p w:rsidR="00FE0AE9"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subsequent SDT transmission phase, it is possible to initiate RA based on demand SI/PI request. However, </w:t>
      </w:r>
      <w:r w:rsidR="00B2287A">
        <w:rPr>
          <w:rFonts w:ascii="Arial" w:eastAsia="Arial Unicode MS" w:hAnsi="Arial"/>
          <w:kern w:val="0"/>
          <w:sz w:val="20"/>
          <w:szCs w:val="20"/>
          <w:lang w:eastAsia="zh-CN"/>
        </w:rPr>
        <w:t xml:space="preserve">for msg3 based on demand SI/PI request, </w:t>
      </w:r>
      <w:r>
        <w:rPr>
          <w:rFonts w:ascii="Arial" w:eastAsia="Arial Unicode MS" w:hAnsi="Arial"/>
          <w:kern w:val="0"/>
          <w:sz w:val="20"/>
          <w:szCs w:val="20"/>
          <w:lang w:eastAsia="zh-CN"/>
        </w:rPr>
        <w:t xml:space="preserve">transmitting RRCSystemInfoRequest message using the UL grant for SDT during subsequent transmission will bring some issues. For example how to handle the case </w:t>
      </w:r>
      <w:r>
        <w:rPr>
          <w:rFonts w:ascii="Arial" w:eastAsia="Arial Unicode MS" w:hAnsi="Arial"/>
          <w:kern w:val="0"/>
          <w:sz w:val="20"/>
          <w:szCs w:val="20"/>
          <w:lang w:eastAsia="zh-CN"/>
        </w:rPr>
        <w:lastRenderedPageBreak/>
        <w:t xml:space="preserve">that UL grant is not sufficient for transmission of RRCSystemInfoRequest, as </w:t>
      </w:r>
      <w:r>
        <w:rPr>
          <w:rFonts w:ascii="Arial" w:eastAsia="Arial Unicode MS" w:hAnsi="Arial" w:hint="eastAsia"/>
          <w:kern w:val="0"/>
          <w:sz w:val="20"/>
          <w:szCs w:val="20"/>
          <w:lang w:eastAsia="zh-CN"/>
        </w:rPr>
        <w:t>RLC</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TM</w:t>
      </w:r>
      <w:r>
        <w:rPr>
          <w:rFonts w:ascii="Arial" w:eastAsia="Arial Unicode MS" w:hAnsi="Arial"/>
          <w:kern w:val="0"/>
          <w:sz w:val="20"/>
          <w:szCs w:val="20"/>
          <w:lang w:eastAsia="zh-CN"/>
        </w:rPr>
        <w:t xml:space="preserve"> doesn’t support segmentation. </w:t>
      </w:r>
    </w:p>
    <w:p w:rsidR="00FE0AE9" w:rsidRPr="000D3ABA" w:rsidRDefault="00FE0AE9" w:rsidP="00FE0AE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summary, RAN2 needs further discuss if on demand SI/PI request can be triggered during SDT. </w:t>
      </w:r>
    </w:p>
    <w:p w:rsidR="00FE0AE9" w:rsidRDefault="00FE0AE9" w:rsidP="00FE0AE9">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RAN2 discuss if UE can request for on demand </w:t>
      </w:r>
      <w:r w:rsidR="003A623E">
        <w:rPr>
          <w:rFonts w:ascii="Arial" w:eastAsia="Arial Unicode MS" w:hAnsi="Arial"/>
          <w:b/>
          <w:kern w:val="0"/>
          <w:sz w:val="20"/>
          <w:szCs w:val="20"/>
          <w:lang w:eastAsia="zh-CN"/>
        </w:rPr>
        <w:t>SI/PI</w:t>
      </w:r>
      <w:r>
        <w:rPr>
          <w:rFonts w:ascii="Arial" w:eastAsia="Arial Unicode MS" w:hAnsi="Arial"/>
          <w:b/>
          <w:kern w:val="0"/>
          <w:sz w:val="20"/>
          <w:szCs w:val="20"/>
          <w:lang w:eastAsia="zh-CN"/>
        </w:rPr>
        <w:t xml:space="preserve"> during SDT</w:t>
      </w:r>
      <w:r w:rsidRPr="001C3AA9">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3A623E">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 further consideration</w:t>
      </w:r>
      <w:r w:rsidR="003A623E">
        <w:rPr>
          <w:rFonts w:ascii="Arial" w:eastAsia="等线" w:hAnsi="Arial"/>
          <w:kern w:val="0"/>
          <w:sz w:val="20"/>
          <w:szCs w:val="20"/>
          <w:lang w:eastAsia="zh-CN"/>
        </w:rPr>
        <w:t xml:space="preserve"> on the control plane aspects of SDT, and have the following proposals:</w:t>
      </w:r>
    </w:p>
    <w:p w:rsidR="006E7633" w:rsidRDefault="006E7633" w:rsidP="006E7633">
      <w:pPr>
        <w:widowControl/>
        <w:spacing w:before="120" w:afterLines="50" w:after="120"/>
        <w:rPr>
          <w:rFonts w:ascii="Arial" w:eastAsia="Arial Unicode MS" w:hAnsi="Arial"/>
          <w:b/>
          <w:kern w:val="0"/>
          <w:szCs w:val="20"/>
          <w:lang w:eastAsia="zh-CN"/>
        </w:rPr>
      </w:pPr>
      <w:r w:rsidRPr="00644849">
        <w:rPr>
          <w:rFonts w:ascii="Arial" w:eastAsia="Arial Unicode MS" w:hAnsi="Arial" w:hint="eastAsia"/>
          <w:b/>
          <w:kern w:val="0"/>
          <w:szCs w:val="20"/>
          <w:lang w:eastAsia="zh-CN"/>
        </w:rPr>
        <w:t>O</w:t>
      </w:r>
      <w:r w:rsidRPr="00644849">
        <w:rPr>
          <w:rFonts w:ascii="Arial" w:eastAsia="Arial Unicode MS" w:hAnsi="Arial"/>
          <w:b/>
          <w:kern w:val="0"/>
          <w:szCs w:val="20"/>
          <w:lang w:eastAsia="zh-CN"/>
        </w:rPr>
        <w:t>bservation</w:t>
      </w:r>
      <w:r>
        <w:rPr>
          <w:rFonts w:ascii="Arial" w:eastAsia="Arial Unicode MS" w:hAnsi="Arial"/>
          <w:b/>
          <w:kern w:val="0"/>
          <w:szCs w:val="20"/>
          <w:lang w:eastAsia="zh-CN"/>
        </w:rPr>
        <w:t xml:space="preserve"> 1: There is security key stream reuse issue (using the same security key to cipher different packets with same COUNT value) if we follow the current UE behaviour of RRCReject reception for SDT.</w:t>
      </w:r>
    </w:p>
    <w:p w:rsidR="00487738" w:rsidRPr="00487738" w:rsidRDefault="00487738" w:rsidP="00487738">
      <w:pPr>
        <w:widowControl/>
        <w:spacing w:before="120"/>
        <w:rPr>
          <w:rFonts w:ascii="Arial" w:eastAsia="Arial Unicode MS" w:hAnsi="Arial"/>
          <w:b/>
          <w:kern w:val="0"/>
          <w:sz w:val="20"/>
          <w:szCs w:val="20"/>
          <w:lang w:eastAsia="zh-CN"/>
        </w:rPr>
      </w:pPr>
      <w:r w:rsidRPr="00487738">
        <w:rPr>
          <w:rFonts w:ascii="Arial" w:eastAsia="Arial Unicode MS" w:hAnsi="Arial"/>
          <w:b/>
          <w:kern w:val="0"/>
          <w:sz w:val="20"/>
          <w:szCs w:val="20"/>
          <w:lang w:eastAsia="zh-CN"/>
        </w:rPr>
        <w:t xml:space="preserve">Proposal 1: To avoid security key stream reuse issue, UE shall go to IDLE mode upon the reception of RRCReject during SDT. </w:t>
      </w:r>
    </w:p>
    <w:p w:rsidR="006E7633" w:rsidRPr="00487738" w:rsidRDefault="006E7633" w:rsidP="006E7633">
      <w:pPr>
        <w:widowControl/>
        <w:spacing w:before="120" w:afterLines="50" w:after="120"/>
        <w:rPr>
          <w:rFonts w:ascii="Arial" w:eastAsia="Arial Unicode MS" w:hAnsi="Arial"/>
          <w:b/>
          <w:kern w:val="0"/>
          <w:szCs w:val="20"/>
          <w:lang w:eastAsia="zh-CN"/>
        </w:rPr>
      </w:pPr>
    </w:p>
    <w:p w:rsidR="006E7633" w:rsidRDefault="006E7633" w:rsidP="006E7633">
      <w:pPr>
        <w:widowControl/>
        <w:spacing w:before="120"/>
        <w:rPr>
          <w:rFonts w:ascii="Arial" w:eastAsia="Arial Unicode MS" w:hAnsi="Arial"/>
          <w:b/>
          <w:kern w:val="0"/>
          <w:sz w:val="20"/>
          <w:szCs w:val="20"/>
          <w:lang w:eastAsia="zh-CN"/>
        </w:rPr>
      </w:pPr>
      <w:r w:rsidRPr="005D0615">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2</w:t>
      </w:r>
      <w:r w:rsidRPr="005D0615">
        <w:rPr>
          <w:rFonts w:ascii="Arial" w:eastAsia="Arial Unicode MS" w:hAnsi="Arial"/>
          <w:b/>
          <w:kern w:val="0"/>
          <w:sz w:val="20"/>
          <w:szCs w:val="20"/>
          <w:lang w:eastAsia="zh-CN"/>
        </w:rPr>
        <w:t>: based on</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re</w:t>
      </w:r>
      <w:r>
        <w:rPr>
          <w:rFonts w:ascii="Arial" w:eastAsia="Arial Unicode MS" w:hAnsi="Arial"/>
          <w:b/>
          <w:kern w:val="0"/>
          <w:sz w:val="20"/>
          <w:szCs w:val="20"/>
          <w:lang w:eastAsia="zh-CN"/>
        </w:rPr>
        <w:t xml:space="preserve">ply LS from CT1, UAC parameters can be provided by NAS layer after SDT is initiated if the new pending </w:t>
      </w:r>
      <w:r>
        <w:rPr>
          <w:rFonts w:ascii="Arial" w:eastAsia="Arial Unicode MS" w:hAnsi="Arial" w:hint="eastAsia"/>
          <w:b/>
          <w:kern w:val="0"/>
          <w:sz w:val="20"/>
          <w:szCs w:val="20"/>
          <w:lang w:eastAsia="zh-CN"/>
        </w:rPr>
        <w:t>data</w:t>
      </w:r>
      <w:r>
        <w:rPr>
          <w:rFonts w:ascii="Arial" w:eastAsia="Arial Unicode MS" w:hAnsi="Arial"/>
          <w:b/>
          <w:kern w:val="0"/>
          <w:sz w:val="20"/>
          <w:szCs w:val="20"/>
          <w:lang w:eastAsia="zh-CN"/>
        </w:rPr>
        <w:t xml:space="preserve"> are from PDU session with no suspended user plane resources.</w:t>
      </w:r>
    </w:p>
    <w:p w:rsidR="006E7633" w:rsidRPr="00CE198A" w:rsidRDefault="006E7633" w:rsidP="006E7633">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6E7633" w:rsidRPr="00CE198A" w:rsidRDefault="006E7633" w:rsidP="006E7633">
      <w:pPr>
        <w:pStyle w:val="a7"/>
        <w:widowControl/>
        <w:numPr>
          <w:ilvl w:val="0"/>
          <w:numId w:val="33"/>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t>For DCCH solution, if the access attempt is not barred, the UE generates the DCCH message.</w:t>
      </w:r>
    </w:p>
    <w:p w:rsidR="006E7633" w:rsidRDefault="006E7633" w:rsidP="006E7633">
      <w:pPr>
        <w:pStyle w:val="a7"/>
        <w:widowControl/>
        <w:numPr>
          <w:ilvl w:val="0"/>
          <w:numId w:val="33"/>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6E7633" w:rsidRDefault="006E7633" w:rsidP="006E7633">
      <w:pPr>
        <w:pStyle w:val="a7"/>
        <w:widowControl/>
        <w:spacing w:before="120"/>
        <w:ind w:left="420" w:firstLineChars="0" w:firstLine="0"/>
        <w:rPr>
          <w:rFonts w:ascii="Arial" w:eastAsia="Arial Unicode MS" w:hAnsi="Arial"/>
          <w:b/>
          <w:kern w:val="0"/>
          <w:sz w:val="20"/>
          <w:szCs w:val="20"/>
          <w:lang w:eastAsia="zh-CN"/>
        </w:rPr>
      </w:pPr>
    </w:p>
    <w:p w:rsidR="006E7633" w:rsidRPr="006E7633" w:rsidRDefault="006E7633" w:rsidP="006E7633">
      <w:pPr>
        <w:widowControl/>
        <w:spacing w:before="120"/>
        <w:rPr>
          <w:rFonts w:ascii="Arial" w:eastAsia="Arial Unicode MS" w:hAnsi="Arial"/>
          <w:b/>
          <w:kern w:val="0"/>
          <w:sz w:val="20"/>
          <w:szCs w:val="20"/>
          <w:lang w:eastAsia="zh-CN"/>
        </w:rPr>
      </w:pPr>
      <w:r w:rsidRPr="006E7633">
        <w:rPr>
          <w:rFonts w:ascii="Arial" w:eastAsia="Arial Unicode MS" w:hAnsi="Arial"/>
          <w:b/>
          <w:kern w:val="0"/>
          <w:sz w:val="20"/>
          <w:szCs w:val="20"/>
          <w:lang w:eastAsia="zh-CN"/>
        </w:rPr>
        <w:t>Proposal 3: RAN2 discuss if UE can request for on demand SI/PI during SDT.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A623E"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6E7633">
        <w:rPr>
          <w:rFonts w:ascii="Arial" w:eastAsia="等线" w:hAnsi="Arial"/>
          <w:kern w:val="0"/>
          <w:sz w:val="20"/>
          <w:szCs w:val="20"/>
          <w:lang w:eastAsia="zh-CN"/>
        </w:rPr>
        <w:t>6</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p w:rsidR="003A623E" w:rsidRDefault="003A623E"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[2]</w:t>
      </w:r>
      <w:r w:rsidR="0019637C" w:rsidRPr="0019637C">
        <w:t xml:space="preserve"> </w:t>
      </w:r>
      <w:hyperlink r:id="rId8" w:tgtFrame="_blank" w:history="1">
        <w:r w:rsidR="0019637C" w:rsidRPr="0019637C">
          <w:rPr>
            <w:rFonts w:eastAsia="Arial Unicode MS"/>
            <w:kern w:val="0"/>
            <w:sz w:val="20"/>
            <w:szCs w:val="20"/>
            <w:lang w:eastAsia="zh-CN"/>
          </w:rPr>
          <w:t>R2-2109308</w:t>
        </w:r>
      </w:hyperlink>
      <w:r>
        <w:rPr>
          <w:rFonts w:ascii="Arial" w:eastAsia="Arial Unicode MS" w:hAnsi="Arial"/>
          <w:kern w:val="0"/>
          <w:sz w:val="20"/>
          <w:szCs w:val="20"/>
          <w:lang w:eastAsia="zh-CN"/>
        </w:rPr>
        <w:t xml:space="preserve">, </w:t>
      </w:r>
      <w:r w:rsidRPr="003A623E">
        <w:rPr>
          <w:rFonts w:ascii="Arial" w:eastAsia="Arial Unicode MS" w:hAnsi="Arial"/>
          <w:kern w:val="0"/>
          <w:sz w:val="20"/>
          <w:szCs w:val="20"/>
          <w:lang w:eastAsia="zh-CN"/>
        </w:rPr>
        <w:t>Reply LS on Small data transmission</w:t>
      </w:r>
      <w:r w:rsidR="0019637C">
        <w:rPr>
          <w:rFonts w:ascii="Arial" w:eastAsia="Arial Unicode MS" w:hAnsi="Arial"/>
          <w:kern w:val="0"/>
          <w:sz w:val="20"/>
          <w:szCs w:val="20"/>
          <w:lang w:eastAsia="zh-CN"/>
        </w:rPr>
        <w:t xml:space="preserve"> from CT1.</w:t>
      </w:r>
    </w:p>
    <w:p w:rsidR="0052721F" w:rsidRDefault="0052721F" w:rsidP="008B3B96">
      <w:pPr>
        <w:widowControl/>
        <w:spacing w:before="120"/>
        <w:rPr>
          <w:rFonts w:ascii="Arial" w:eastAsia="等线" w:hAnsi="Arial"/>
          <w:kern w:val="0"/>
          <w:sz w:val="20"/>
          <w:szCs w:val="20"/>
          <w:lang w:eastAsia="zh-CN"/>
        </w:rPr>
      </w:pP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833" w:rsidRDefault="00F67833" w:rsidP="006D4BFE">
      <w:r>
        <w:separator/>
      </w:r>
    </w:p>
  </w:endnote>
  <w:endnote w:type="continuationSeparator" w:id="0">
    <w:p w:rsidR="00F67833" w:rsidRDefault="00F6783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00000287" w:usb1="08070000"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833" w:rsidRDefault="00F67833" w:rsidP="006D4BFE">
      <w:r>
        <w:separator/>
      </w:r>
    </w:p>
  </w:footnote>
  <w:footnote w:type="continuationSeparator" w:id="0">
    <w:p w:rsidR="00F67833" w:rsidRDefault="00F6783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9"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19"/>
  </w:num>
  <w:num w:numId="3">
    <w:abstractNumId w:val="17"/>
  </w:num>
  <w:num w:numId="4">
    <w:abstractNumId w:val="31"/>
  </w:num>
  <w:num w:numId="5">
    <w:abstractNumId w:val="10"/>
  </w:num>
  <w:num w:numId="6">
    <w:abstractNumId w:val="0"/>
  </w:num>
  <w:num w:numId="7">
    <w:abstractNumId w:val="1"/>
  </w:num>
  <w:num w:numId="8">
    <w:abstractNumId w:val="11"/>
  </w:num>
  <w:num w:numId="9">
    <w:abstractNumId w:val="34"/>
  </w:num>
  <w:num w:numId="10">
    <w:abstractNumId w:val="7"/>
  </w:num>
  <w:num w:numId="11">
    <w:abstractNumId w:val="13"/>
  </w:num>
  <w:num w:numId="12">
    <w:abstractNumId w:val="5"/>
  </w:num>
  <w:num w:numId="13">
    <w:abstractNumId w:val="35"/>
  </w:num>
  <w:num w:numId="14">
    <w:abstractNumId w:val="6"/>
  </w:num>
  <w:num w:numId="15">
    <w:abstractNumId w:val="16"/>
  </w:num>
  <w:num w:numId="16">
    <w:abstractNumId w:val="15"/>
  </w:num>
  <w:num w:numId="17">
    <w:abstractNumId w:val="24"/>
  </w:num>
  <w:num w:numId="18">
    <w:abstractNumId w:val="29"/>
  </w:num>
  <w:num w:numId="19">
    <w:abstractNumId w:val="27"/>
  </w:num>
  <w:num w:numId="20">
    <w:abstractNumId w:val="8"/>
  </w:num>
  <w:num w:numId="21">
    <w:abstractNumId w:val="3"/>
  </w:num>
  <w:num w:numId="22">
    <w:abstractNumId w:val="14"/>
  </w:num>
  <w:num w:numId="23">
    <w:abstractNumId w:val="28"/>
  </w:num>
  <w:num w:numId="24">
    <w:abstractNumId w:val="20"/>
  </w:num>
  <w:num w:numId="25">
    <w:abstractNumId w:val="22"/>
  </w:num>
  <w:num w:numId="26">
    <w:abstractNumId w:val="32"/>
  </w:num>
  <w:num w:numId="27">
    <w:abstractNumId w:val="2"/>
  </w:num>
  <w:num w:numId="28">
    <w:abstractNumId w:val="21"/>
  </w:num>
  <w:num w:numId="29">
    <w:abstractNumId w:val="9"/>
  </w:num>
  <w:num w:numId="30">
    <w:abstractNumId w:val="12"/>
  </w:num>
  <w:num w:numId="31">
    <w:abstractNumId w:val="23"/>
  </w:num>
  <w:num w:numId="32">
    <w:abstractNumId w:val="25"/>
  </w:num>
  <w:num w:numId="33">
    <w:abstractNumId w:val="30"/>
  </w:num>
  <w:num w:numId="34">
    <w:abstractNumId w:val="26"/>
  </w:num>
  <w:num w:numId="35">
    <w:abstractNumId w:val="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D0A01"/>
    <w:rsid w:val="002D0ECD"/>
    <w:rsid w:val="002D597A"/>
    <w:rsid w:val="002D665A"/>
    <w:rsid w:val="002D68DD"/>
    <w:rsid w:val="002E0DA6"/>
    <w:rsid w:val="002F56C5"/>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A2E"/>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612C"/>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8461A"/>
    <w:rsid w:val="00487738"/>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63930"/>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615"/>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604D1"/>
    <w:rsid w:val="0066233C"/>
    <w:rsid w:val="00662E61"/>
    <w:rsid w:val="00666893"/>
    <w:rsid w:val="00666F3D"/>
    <w:rsid w:val="00670E97"/>
    <w:rsid w:val="00673EE2"/>
    <w:rsid w:val="00674E7B"/>
    <w:rsid w:val="00676833"/>
    <w:rsid w:val="00676857"/>
    <w:rsid w:val="00681640"/>
    <w:rsid w:val="00682D7F"/>
    <w:rsid w:val="00683198"/>
    <w:rsid w:val="006847A6"/>
    <w:rsid w:val="00685934"/>
    <w:rsid w:val="00687475"/>
    <w:rsid w:val="00695151"/>
    <w:rsid w:val="006A2A20"/>
    <w:rsid w:val="006A4477"/>
    <w:rsid w:val="006A5164"/>
    <w:rsid w:val="006A58AE"/>
    <w:rsid w:val="006B1EBC"/>
    <w:rsid w:val="006B2794"/>
    <w:rsid w:val="006B4175"/>
    <w:rsid w:val="006B77B0"/>
    <w:rsid w:val="006C15DD"/>
    <w:rsid w:val="006C545A"/>
    <w:rsid w:val="006D1C45"/>
    <w:rsid w:val="006D2D99"/>
    <w:rsid w:val="006D4BFE"/>
    <w:rsid w:val="006D547F"/>
    <w:rsid w:val="006D54F7"/>
    <w:rsid w:val="006D70BC"/>
    <w:rsid w:val="006D711F"/>
    <w:rsid w:val="006E04EF"/>
    <w:rsid w:val="006E3385"/>
    <w:rsid w:val="006E7633"/>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514F"/>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A4"/>
    <w:rsid w:val="008971B9"/>
    <w:rsid w:val="008A2C46"/>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4AD4"/>
    <w:rsid w:val="00905C30"/>
    <w:rsid w:val="0090765F"/>
    <w:rsid w:val="009114C7"/>
    <w:rsid w:val="00912967"/>
    <w:rsid w:val="00914B40"/>
    <w:rsid w:val="00915CA7"/>
    <w:rsid w:val="00917C10"/>
    <w:rsid w:val="009221EE"/>
    <w:rsid w:val="009225E7"/>
    <w:rsid w:val="00922D7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6666"/>
    <w:rsid w:val="009D3DCA"/>
    <w:rsid w:val="009D4633"/>
    <w:rsid w:val="009D75D3"/>
    <w:rsid w:val="009E092E"/>
    <w:rsid w:val="009E4212"/>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07A"/>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47D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A45"/>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1934"/>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AE"/>
    <w:rsid w:val="00FE6D09"/>
    <w:rsid w:val="00FF0740"/>
    <w:rsid w:val="00FF311B"/>
    <w:rsid w:val="00FF3D30"/>
    <w:rsid w:val="00FF5658"/>
    <w:rsid w:val="00FF5E2C"/>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3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C9B3B-E9C4-4D4C-BA57-1EC706CF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11435</TotalTime>
  <Pages>3</Pages>
  <Words>1137</Words>
  <Characters>6481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465</cp:revision>
  <dcterms:created xsi:type="dcterms:W3CDTF">2019-04-30T06:30:00Z</dcterms:created>
  <dcterms:modified xsi:type="dcterms:W3CDTF">2022-01-10T07:38:00Z</dcterms:modified>
</cp:coreProperties>
</file>